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9BF" w:rsidRDefault="00FE19BF" w:rsidP="00FE19B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E158E6" w:rsidRPr="00263029" w:rsidRDefault="00E158E6" w:rsidP="00671F8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158E6" w:rsidRPr="00263029" w:rsidRDefault="00E158E6" w:rsidP="00671F85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029">
        <w:rPr>
          <w:rFonts w:ascii="Times New Roman" w:eastAsia="Calibri" w:hAnsi="Times New Roman" w:cs="Times New Roman"/>
          <w:sz w:val="28"/>
          <w:szCs w:val="28"/>
        </w:rPr>
        <w:t xml:space="preserve">         Рабочая программа учителя по курсу математики для учащихся 3-го класса  разработана в соответствии: </w:t>
      </w:r>
    </w:p>
    <w:p w:rsidR="00E158E6" w:rsidRPr="00263029" w:rsidRDefault="00E158E6" w:rsidP="00671F8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положениями федерального закона «Об образовании в РФ»</w:t>
      </w:r>
    </w:p>
    <w:p w:rsidR="00E158E6" w:rsidRPr="00263029" w:rsidRDefault="00E158E6" w:rsidP="00671F8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требованиями Федерального государственного образовательного стандарта начального общего образования</w:t>
      </w:r>
      <w:proofErr w:type="gramStart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E158E6" w:rsidRPr="00263029" w:rsidRDefault="00E158E6" w:rsidP="00671F8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рекомендациями Примерной основной образовательной программой образовательного учреждения. Начальная школа. Составитель Е.С. Савинов. – М.: Просвещение</w:t>
      </w:r>
      <w:proofErr w:type="gramStart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екомендованной МО и Науки РФ ;</w:t>
      </w:r>
    </w:p>
    <w:p w:rsidR="00E158E6" w:rsidRPr="00263029" w:rsidRDefault="00E158E6" w:rsidP="00671F8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положениями Основной образовательной программы  начального общего образования МКОУ «ШСОШ №12»;</w:t>
      </w:r>
    </w:p>
    <w:p w:rsidR="00E158E6" w:rsidRPr="00263029" w:rsidRDefault="00E158E6" w:rsidP="00671F8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возможностями учебно-методического комплекта, разработанного на основе авторской издательской программы В.Н. </w:t>
      </w:r>
      <w:proofErr w:type="spellStart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Рудницкой</w:t>
      </w:r>
      <w:proofErr w:type="spellEnd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(Сборник программ к комплекту учебников «Начальная школа XXI века». – 3-е изд., </w:t>
      </w:r>
      <w:proofErr w:type="spellStart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дораб</w:t>
      </w:r>
      <w:proofErr w:type="spellEnd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</w:t>
      </w:r>
      <w:proofErr w:type="spellStart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158E6" w:rsidRPr="00FE19BF" w:rsidRDefault="00E158E6" w:rsidP="00671F85">
      <w:pPr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учебным планом </w:t>
      </w:r>
    </w:p>
    <w:p w:rsidR="00E158E6" w:rsidRPr="00FE19BF" w:rsidRDefault="00E158E6" w:rsidP="00FE19BF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Программа рассчитана на 4 часа в неделю (согласно БУП 2013-2014уч. года). При 34 учебных неделях общее количество часов на изучение математики в 3 классе составляет 136 часов.</w:t>
      </w:r>
    </w:p>
    <w:p w:rsidR="00E158E6" w:rsidRPr="00263029" w:rsidRDefault="00E158E6" w:rsidP="00671F85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курса:</w:t>
      </w:r>
    </w:p>
    <w:p w:rsidR="00E158E6" w:rsidRPr="00263029" w:rsidRDefault="00E158E6" w:rsidP="00671F85">
      <w:pPr>
        <w:pStyle w:val="a3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благоприятных условий для полноценного интеллектуального развития каждого ребёнка на уровне, соответствующем его возрастным особенностям и возможностям;</w:t>
      </w:r>
    </w:p>
    <w:p w:rsidR="00E158E6" w:rsidRPr="00263029" w:rsidRDefault="00E158E6" w:rsidP="00671F85">
      <w:pPr>
        <w:pStyle w:val="a3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необходимой и достаточной математической подготовки ученика для дальнейшего обучения»;</w:t>
      </w:r>
    </w:p>
    <w:p w:rsidR="00E158E6" w:rsidRPr="00263029" w:rsidRDefault="00E158E6" w:rsidP="00671F85">
      <w:pPr>
        <w:pStyle w:val="a3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интереса к математике</w:t>
      </w: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стремления использовать математические знания в повседневной жизни.</w:t>
      </w:r>
    </w:p>
    <w:p w:rsidR="00E158E6" w:rsidRPr="00263029" w:rsidRDefault="00E158E6" w:rsidP="00671F85">
      <w:pPr>
        <w:widowControl w:val="0"/>
        <w:spacing w:after="0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158E6" w:rsidRPr="00263029" w:rsidRDefault="00E158E6" w:rsidP="00671F85">
      <w:pPr>
        <w:widowControl w:val="0"/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курса:</w:t>
      </w:r>
    </w:p>
    <w:p w:rsidR="00E158E6" w:rsidRPr="00263029" w:rsidRDefault="00E158E6" w:rsidP="00671F85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младших школьников самостоятельность мышления при овладении научными понятиями;</w:t>
      </w:r>
    </w:p>
    <w:p w:rsidR="00E158E6" w:rsidRPr="00263029" w:rsidRDefault="00E158E6" w:rsidP="00671F85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творческие способности школьников (самостоятельный перенос знаний и умений в новую ситуацию; видение новой проблемы в знакомой ситуации; видение новой функции объекта; самостоятельное комбинирование из известных способов деятельности нового; видение структуры объекта; видение альтернативы решения и его хода; построение принципиально нового способа решения, отличного </w:t>
      </w:r>
      <w:proofErr w:type="gramStart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известных субъекту);</w:t>
      </w:r>
    </w:p>
    <w:p w:rsidR="00E158E6" w:rsidRPr="00263029" w:rsidRDefault="00E158E6" w:rsidP="00671F85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учащихся представления о натуральных числах и нуле, способствовать овладению ими алгоритмами арифметических действий (сложения, вычитания, умножения, деления), изучением свойств этих действий и применением их в вычислениях;</w:t>
      </w:r>
    </w:p>
    <w:p w:rsidR="00A215DF" w:rsidRPr="00263029" w:rsidRDefault="00E158E6" w:rsidP="00671F85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познакомить учащихся с наиболее часто встречающимися на практике величинами (длиной, массой, временем, периметром, площадью), их единицами и измерением, с зависимостями между величинами и их применением в несложных практических расчётах (в том числе бытовых: покупки, коммунальные платежи);</w:t>
      </w:r>
    </w:p>
    <w:p w:rsidR="00A215DF" w:rsidRPr="00263029" w:rsidRDefault="00E158E6" w:rsidP="00671F85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младших школьников к овладению некоторыми важными понятиями математической логики: высказывание и его истинность; простейшие операции над высказываниями - отрицание, конъюнкция, дизъюнкция, логическое следование;</w:t>
      </w:r>
    </w:p>
    <w:p w:rsidR="00A215DF" w:rsidRPr="00263029" w:rsidRDefault="00E158E6" w:rsidP="00671F85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учащихся первоначальные представления об алгебраических понятиях (переменная, равенство, неравенство);</w:t>
      </w:r>
    </w:p>
    <w:p w:rsidR="00E158E6" w:rsidRPr="00263029" w:rsidRDefault="00E158E6" w:rsidP="00671F85">
      <w:pPr>
        <w:pStyle w:val="a3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учащихся геометрические и пространственные представления (геометрические фигуры, их изображение, основные свойства, расположение на плоскости).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</w:p>
    <w:p w:rsidR="00840BB5" w:rsidRPr="00FE19BF" w:rsidRDefault="00840BB5" w:rsidP="00FE19BF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63029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планируемые результаты освоения учебного курса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 xml:space="preserve">К концу обучения в третьем </w:t>
      </w:r>
      <w:r w:rsidRPr="00263029">
        <w:rPr>
          <w:rFonts w:ascii="Times New Roman" w:eastAsia="TimesNewRomanPSMT" w:hAnsi="Times New Roman" w:cs="Times New Roman"/>
          <w:iCs/>
          <w:sz w:val="28"/>
          <w:szCs w:val="28"/>
        </w:rPr>
        <w:t>классе</w:t>
      </w:r>
      <w:r w:rsidRPr="00263029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 </w:t>
      </w:r>
      <w:r w:rsidRPr="00263029">
        <w:rPr>
          <w:rFonts w:ascii="Times New Roman" w:eastAsia="TimesNewRomanPSMT" w:hAnsi="Times New Roman" w:cs="Times New Roman"/>
          <w:sz w:val="28"/>
          <w:szCs w:val="28"/>
        </w:rPr>
        <w:t xml:space="preserve">ученик </w:t>
      </w:r>
      <w:r w:rsidRPr="00263029">
        <w:rPr>
          <w:rFonts w:ascii="Times New Roman" w:eastAsia="TimesNewRomanPSMT" w:hAnsi="Times New Roman" w:cs="Times New Roman"/>
          <w:iCs/>
          <w:sz w:val="28"/>
          <w:szCs w:val="28"/>
        </w:rPr>
        <w:t>научится: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называть:</w:t>
      </w:r>
    </w:p>
    <w:p w:rsidR="00840BB5" w:rsidRPr="00263029" w:rsidRDefault="00E158E6" w:rsidP="00671F8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  <w:lang w:bidi="en-US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  <w:lang w:bidi="en-US"/>
        </w:rPr>
        <w:t>любое следующее (предыдущее) при счете число в пределах 1000, любой отрезок натурального ряда от 100 до 1000 в прямом и в обратном порядке;</w:t>
      </w:r>
    </w:p>
    <w:p w:rsidR="00840BB5" w:rsidRPr="00263029" w:rsidRDefault="00E158E6" w:rsidP="00671F8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  <w:lang w:bidi="en-US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  <w:lang w:bidi="en-US"/>
        </w:rPr>
        <w:t>компоненты действия деления с остатком;</w:t>
      </w:r>
    </w:p>
    <w:p w:rsidR="00840BB5" w:rsidRPr="00263029" w:rsidRDefault="00E158E6" w:rsidP="00671F8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  <w:lang w:bidi="en-US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  <w:lang w:bidi="en-US"/>
        </w:rPr>
        <w:t>единицы массы, времени, длины;</w:t>
      </w:r>
    </w:p>
    <w:p w:rsidR="00E158E6" w:rsidRPr="00263029" w:rsidRDefault="00E158E6" w:rsidP="00671F8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  <w:lang w:bidi="en-US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  <w:lang w:bidi="en-US"/>
        </w:rPr>
        <w:t>геометрическую фигуру (</w:t>
      </w:r>
      <w:proofErr w:type="gramStart"/>
      <w:r w:rsidRPr="00263029">
        <w:rPr>
          <w:rFonts w:ascii="Times New Roman" w:eastAsia="TimesNewRomanPSMT" w:hAnsi="Times New Roman" w:cs="Times New Roman"/>
          <w:sz w:val="28"/>
          <w:szCs w:val="28"/>
          <w:lang w:bidi="en-US"/>
        </w:rPr>
        <w:t>ломаная</w:t>
      </w:r>
      <w:proofErr w:type="gramEnd"/>
      <w:r w:rsidRPr="00263029">
        <w:rPr>
          <w:rFonts w:ascii="Times New Roman" w:eastAsia="TimesNewRomanPSMT" w:hAnsi="Times New Roman" w:cs="Times New Roman"/>
          <w:sz w:val="28"/>
          <w:szCs w:val="28"/>
          <w:lang w:bidi="en-US"/>
        </w:rPr>
        <w:t>);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сравнивать:</w:t>
      </w:r>
    </w:p>
    <w:p w:rsidR="00840BB5" w:rsidRPr="00263029" w:rsidRDefault="00E158E6" w:rsidP="00671F85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числа в пределах 1000;</w:t>
      </w:r>
    </w:p>
    <w:p w:rsidR="00E158E6" w:rsidRPr="00263029" w:rsidRDefault="00E158E6" w:rsidP="00671F85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значения величин, выраженных в одинаковых или разных единицах;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различать:</w:t>
      </w:r>
    </w:p>
    <w:p w:rsidR="00840BB5" w:rsidRPr="00263029" w:rsidRDefault="00E158E6" w:rsidP="00671F85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 xml:space="preserve">знаки </w:t>
      </w: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&gt;</w:t>
      </w:r>
      <w:r w:rsidRPr="00263029">
        <w:rPr>
          <w:rFonts w:ascii="Times New Roman" w:eastAsia="TimesNewRomanPSMT" w:hAnsi="Times New Roman" w:cs="Times New Roman"/>
          <w:sz w:val="28"/>
          <w:szCs w:val="28"/>
        </w:rPr>
        <w:t xml:space="preserve">и </w:t>
      </w: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&lt;</w:t>
      </w:r>
      <w:r w:rsidRPr="00263029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E158E6" w:rsidRPr="00263029" w:rsidRDefault="00E158E6" w:rsidP="00671F85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числовые равенства и неравенства;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читать:</w:t>
      </w:r>
    </w:p>
    <w:p w:rsidR="00E158E6" w:rsidRPr="00263029" w:rsidRDefault="00E158E6" w:rsidP="00671F85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записи вида 120 &lt; 365, 900 &gt; 850;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воспроизводить:</w:t>
      </w:r>
    </w:p>
    <w:p w:rsidR="00840BB5" w:rsidRPr="00263029" w:rsidRDefault="00E158E6" w:rsidP="00671F85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соотношения между единицами массы, длины, времени;</w:t>
      </w:r>
    </w:p>
    <w:p w:rsidR="00E158E6" w:rsidRPr="00263029" w:rsidRDefault="00E158E6" w:rsidP="00671F85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устные и письменные алгоритмы арифметических действий в пределах1000;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приводить примеры:</w:t>
      </w:r>
    </w:p>
    <w:p w:rsidR="00E158E6" w:rsidRPr="00263029" w:rsidRDefault="00E158E6" w:rsidP="00671F8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lastRenderedPageBreak/>
        <w:t>числовых равенств и неравенств;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моделировать:</w:t>
      </w:r>
    </w:p>
    <w:p w:rsidR="00840BB5" w:rsidRPr="00263029" w:rsidRDefault="00E158E6" w:rsidP="00671F8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ситуацию, представленную в тексте арифметической задачи, в виде схемы (графа), таблицы, рисунка;</w:t>
      </w:r>
    </w:p>
    <w:p w:rsidR="00E158E6" w:rsidRPr="00263029" w:rsidRDefault="00E158E6" w:rsidP="00671F85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способ деления с остатком с помощью фишек;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упорядочивать:</w:t>
      </w:r>
    </w:p>
    <w:p w:rsidR="00840BB5" w:rsidRPr="00263029" w:rsidRDefault="00E158E6" w:rsidP="00671F8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натуральные числа в пределах 1000;</w:t>
      </w:r>
    </w:p>
    <w:p w:rsidR="00E158E6" w:rsidRPr="00263029" w:rsidRDefault="00E158E6" w:rsidP="00671F85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значения величин, выраженных в одинаковых или разных единицах;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анализировать:</w:t>
      </w:r>
    </w:p>
    <w:p w:rsidR="00840BB5" w:rsidRPr="00263029" w:rsidRDefault="00E158E6" w:rsidP="00671F8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структуру числового выражения;</w:t>
      </w:r>
    </w:p>
    <w:p w:rsidR="00E158E6" w:rsidRPr="00263029" w:rsidRDefault="00E158E6" w:rsidP="00671F85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текст арифметической (в том числе логической) задачи;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классифицировать:</w:t>
      </w:r>
    </w:p>
    <w:p w:rsidR="00E158E6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числа в пределах 1000 (однозначные, двузначные, трехзначные);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конструировать:</w:t>
      </w:r>
    </w:p>
    <w:p w:rsidR="00E158E6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план решения составной арифметической (в том числе логической) задачи;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контролировать:</w:t>
      </w:r>
    </w:p>
    <w:p w:rsidR="00E158E6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 xml:space="preserve">свою деятельность (проверять правильность письменных вычислений с натуральными числами в пределах 1000), находить и исправлять ошибки; 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оценивать:</w:t>
      </w:r>
    </w:p>
    <w:p w:rsidR="00E158E6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готовое решение учебной задачи (верно, неверно);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sz w:val="28"/>
          <w:szCs w:val="28"/>
        </w:rPr>
        <w:t>решать учебные и практические задачи:</w:t>
      </w:r>
    </w:p>
    <w:p w:rsidR="00840BB5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читать и записывать цифрами любое трёхзначное число;</w:t>
      </w:r>
    </w:p>
    <w:p w:rsidR="00840BB5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читать и составлять несложные числовые выражения;</w:t>
      </w:r>
    </w:p>
    <w:p w:rsidR="00840BB5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выполнять несложные устные вычисления в пределах 1000;</w:t>
      </w:r>
    </w:p>
    <w:p w:rsidR="00840BB5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вычислять сумму и разность чисел в пределах 1000, выполнять умножение и деление на однозначное и на двузначное число, используя письменные алгоритмы вычислений;</w:t>
      </w:r>
    </w:p>
    <w:p w:rsidR="00840BB5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выполнять деление с остатком;</w:t>
      </w:r>
    </w:p>
    <w:p w:rsidR="00840BB5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определять время по часам;</w:t>
      </w:r>
    </w:p>
    <w:p w:rsidR="00840BB5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изображать ломаные линии разных видов;</w:t>
      </w:r>
    </w:p>
    <w:p w:rsidR="00840BB5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t>вычислять значения числовых выражений, содержащих 2–3 действия (со скобками и без скобок);</w:t>
      </w:r>
    </w:p>
    <w:p w:rsidR="00E158E6" w:rsidRPr="00263029" w:rsidRDefault="00E158E6" w:rsidP="00671F85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sz w:val="28"/>
          <w:szCs w:val="28"/>
        </w:rPr>
        <w:lastRenderedPageBreak/>
        <w:t>решать текстовые арифметические задачи в три действия.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 xml:space="preserve">К концу обучения в третьем </w:t>
      </w:r>
      <w:r w:rsidRPr="00263029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классе </w:t>
      </w: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 xml:space="preserve">ученик </w:t>
      </w:r>
      <w:r w:rsidRPr="00263029">
        <w:rPr>
          <w:rFonts w:ascii="Times New Roman" w:eastAsia="TimesNewRomanPSMT" w:hAnsi="Times New Roman" w:cs="Times New Roman"/>
          <w:i/>
          <w:iCs/>
          <w:sz w:val="28"/>
          <w:szCs w:val="28"/>
        </w:rPr>
        <w:t>может научиться</w:t>
      </w: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: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  <w:t>формулировать:</w:t>
      </w:r>
    </w:p>
    <w:p w:rsidR="00B85CE1" w:rsidRPr="00263029" w:rsidRDefault="00E158E6" w:rsidP="00671F85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сочетательное свойство  умножения;</w:t>
      </w:r>
    </w:p>
    <w:p w:rsidR="00E158E6" w:rsidRPr="00263029" w:rsidRDefault="00E158E6" w:rsidP="00671F85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 xml:space="preserve"> распределительное свойство умножения относительно сложения (вычитания)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  <w:t>читать:</w:t>
      </w:r>
    </w:p>
    <w:p w:rsidR="00E158E6" w:rsidRPr="00263029" w:rsidRDefault="00E158E6" w:rsidP="00671F85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 xml:space="preserve">обозначения </w:t>
      </w:r>
      <w:proofErr w:type="gramStart"/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прямой</w:t>
      </w:r>
      <w:proofErr w:type="gramEnd"/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, ломаной;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  <w:t xml:space="preserve">приводить примеры: </w:t>
      </w:r>
    </w:p>
    <w:p w:rsidR="00B85CE1" w:rsidRPr="00263029" w:rsidRDefault="00E158E6" w:rsidP="00671F85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Cs/>
          <w:i/>
          <w:sz w:val="28"/>
          <w:szCs w:val="28"/>
        </w:rPr>
        <w:t>высказываний и предложений, не являющихся высказываниями;</w:t>
      </w:r>
    </w:p>
    <w:p w:rsidR="00E158E6" w:rsidRPr="00263029" w:rsidRDefault="00E158E6" w:rsidP="00671F85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верных и неверных высказываний;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i/>
          <w:sz w:val="28"/>
          <w:szCs w:val="28"/>
        </w:rPr>
        <w:t>различать:</w:t>
      </w:r>
    </w:p>
    <w:p w:rsidR="00B85CE1" w:rsidRPr="00263029" w:rsidRDefault="00E158E6" w:rsidP="00671F85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числовое и буквенное выражение;</w:t>
      </w:r>
    </w:p>
    <w:p w:rsidR="00B85CE1" w:rsidRPr="00263029" w:rsidRDefault="00E158E6" w:rsidP="00671F85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proofErr w:type="gramStart"/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прямую</w:t>
      </w:r>
      <w:proofErr w:type="gramEnd"/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 xml:space="preserve"> и отрезок, прямую и луч;</w:t>
      </w:r>
    </w:p>
    <w:p w:rsidR="00E158E6" w:rsidRPr="00263029" w:rsidRDefault="00E158E6" w:rsidP="00671F85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замкнутую и незамкнутую ломаные линии;</w:t>
      </w:r>
      <w:r w:rsidRPr="00263029"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  <w:t xml:space="preserve"> </w:t>
      </w:r>
    </w:p>
    <w:p w:rsidR="00B85CE1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  <w:t>характеризовать:</w:t>
      </w:r>
    </w:p>
    <w:p w:rsidR="00B85CE1" w:rsidRPr="00263029" w:rsidRDefault="00E158E6" w:rsidP="00671F85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ломаную лини</w:t>
      </w:r>
      <w:proofErr w:type="gramStart"/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ю(</w:t>
      </w:r>
      <w:proofErr w:type="gramEnd"/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 xml:space="preserve"> вид, число вершин, звеньев);</w:t>
      </w:r>
    </w:p>
    <w:p w:rsidR="00E158E6" w:rsidRPr="00263029" w:rsidRDefault="00E158E6" w:rsidP="00671F85">
      <w:pPr>
        <w:pStyle w:val="a3"/>
        <w:numPr>
          <w:ilvl w:val="0"/>
          <w:numId w:val="32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взаимное расположение прямых, отрезков, лучей  на плоскости;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  <w:t>конструировать:</w:t>
      </w:r>
    </w:p>
    <w:p w:rsidR="00E158E6" w:rsidRPr="00263029" w:rsidRDefault="00E158E6" w:rsidP="00671F85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буквенное выражение, в том числе для решения задач с буквенными данными;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  <w:t>воспроизводить:</w:t>
      </w:r>
    </w:p>
    <w:p w:rsidR="00E158E6" w:rsidRPr="00263029" w:rsidRDefault="00E158E6" w:rsidP="00671F85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</w:rPr>
        <w:t>способы деления окружности на 2, 4, 6 и 8 равных частей;</w:t>
      </w:r>
    </w:p>
    <w:p w:rsidR="00E158E6" w:rsidRPr="00263029" w:rsidRDefault="00E158E6" w:rsidP="00671F85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</w:pPr>
      <w:r w:rsidRPr="00263029">
        <w:rPr>
          <w:rFonts w:ascii="Times New Roman" w:eastAsia="TimesNewRomanPSMT" w:hAnsi="Times New Roman" w:cs="Times New Roman"/>
          <w:b/>
          <w:bCs/>
          <w:i/>
          <w:sz w:val="28"/>
          <w:szCs w:val="28"/>
        </w:rPr>
        <w:t>решать учебные и практические задачи:</w:t>
      </w:r>
    </w:p>
    <w:p w:rsidR="00B85CE1" w:rsidRPr="00263029" w:rsidRDefault="00E158E6" w:rsidP="00671F85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/>
          <w:sz w:val="28"/>
          <w:szCs w:val="28"/>
          <w:lang w:bidi="en-US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  <w:lang w:bidi="en-US"/>
        </w:rPr>
        <w:t>вычислять значения буквенных выражений при заданных числовых значениях входящих в них букв;</w:t>
      </w:r>
    </w:p>
    <w:p w:rsidR="00B85CE1" w:rsidRPr="00263029" w:rsidRDefault="00E158E6" w:rsidP="00671F85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/>
          <w:sz w:val="28"/>
          <w:szCs w:val="28"/>
          <w:lang w:bidi="en-US"/>
        </w:rPr>
      </w:pPr>
      <w:r w:rsidRPr="00263029">
        <w:rPr>
          <w:rFonts w:ascii="Times New Roman" w:eastAsia="TimesNewRomanPSMT" w:hAnsi="Times New Roman" w:cs="Times New Roman"/>
          <w:i/>
          <w:sz w:val="28"/>
          <w:szCs w:val="28"/>
          <w:lang w:bidi="en-US"/>
        </w:rPr>
        <w:t>изображать прямую и ломаную линии с помощью линейки;</w:t>
      </w:r>
    </w:p>
    <w:p w:rsidR="00B85CE1" w:rsidRPr="00263029" w:rsidRDefault="00E158E6" w:rsidP="00671F85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i/>
          <w:sz w:val="28"/>
          <w:szCs w:val="28"/>
          <w:lang w:bidi="en-US"/>
        </w:rPr>
      </w:pPr>
      <w:proofErr w:type="gramStart"/>
      <w:r w:rsidRPr="00263029">
        <w:rPr>
          <w:rFonts w:ascii="Times New Roman" w:eastAsia="TimesNewRomanPSMT" w:hAnsi="Times New Roman" w:cs="Times New Roman"/>
          <w:i/>
          <w:sz w:val="28"/>
          <w:szCs w:val="28"/>
          <w:lang w:bidi="en-US"/>
        </w:rPr>
        <w:t>проводить прямую через одну и через две точки;</w:t>
      </w:r>
      <w:proofErr w:type="gramEnd"/>
    </w:p>
    <w:p w:rsidR="002D7FCE" w:rsidRPr="00FE19BF" w:rsidRDefault="00E158E6" w:rsidP="00FE19BF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FE19BF">
        <w:rPr>
          <w:rFonts w:ascii="Times New Roman" w:eastAsia="TimesNewRomanPSMT" w:hAnsi="Times New Roman" w:cs="Times New Roman"/>
          <w:i/>
          <w:sz w:val="28"/>
          <w:szCs w:val="28"/>
          <w:lang w:bidi="en-US"/>
        </w:rPr>
        <w:t xml:space="preserve">строить на клетчатой бумаге точку, отрезок, луч, прямую, ломаную, симметричные данным фигурам (точке, </w:t>
      </w:r>
      <w:r w:rsidR="00FE19BF" w:rsidRPr="00FE19BF">
        <w:rPr>
          <w:rFonts w:ascii="Times New Roman" w:eastAsia="TimesNewRomanPSMT" w:hAnsi="Times New Roman" w:cs="Times New Roman"/>
          <w:i/>
          <w:sz w:val="28"/>
          <w:szCs w:val="28"/>
          <w:lang w:bidi="en-US"/>
        </w:rPr>
        <w:t>отрезку, лучу, прямой, лома</w:t>
      </w:r>
      <w:bookmarkStart w:id="0" w:name="_GoBack"/>
      <w:bookmarkEnd w:id="0"/>
      <w:proofErr w:type="gramEnd"/>
    </w:p>
    <w:sectPr w:rsidR="002D7FCE" w:rsidRPr="00FE19BF" w:rsidSect="00671F85">
      <w:footerReference w:type="default" r:id="rId7"/>
      <w:pgSz w:w="16838" w:h="11906" w:orient="landscape"/>
      <w:pgMar w:top="284" w:right="395" w:bottom="426" w:left="709" w:header="0" w:footer="0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624" w:rsidRDefault="00F45624" w:rsidP="00215B59">
      <w:pPr>
        <w:spacing w:after="0" w:line="240" w:lineRule="auto"/>
      </w:pPr>
      <w:r>
        <w:separator/>
      </w:r>
    </w:p>
  </w:endnote>
  <w:endnote w:type="continuationSeparator" w:id="0">
    <w:p w:rsidR="00F45624" w:rsidRDefault="00F45624" w:rsidP="0021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3096961"/>
      <w:docPartObj>
        <w:docPartGallery w:val="Page Numbers (Bottom of Page)"/>
        <w:docPartUnique/>
      </w:docPartObj>
    </w:sdtPr>
    <w:sdtContent>
      <w:p w:rsidR="00215B59" w:rsidRDefault="00560A6E">
        <w:pPr>
          <w:pStyle w:val="a8"/>
          <w:jc w:val="center"/>
        </w:pPr>
        <w:r>
          <w:fldChar w:fldCharType="begin"/>
        </w:r>
        <w:r w:rsidR="00215B59">
          <w:instrText>PAGE   \* MERGEFORMAT</w:instrText>
        </w:r>
        <w:r>
          <w:fldChar w:fldCharType="separate"/>
        </w:r>
        <w:r w:rsidR="00FE19BF">
          <w:rPr>
            <w:noProof/>
          </w:rPr>
          <w:t>13</w:t>
        </w:r>
        <w:r>
          <w:fldChar w:fldCharType="end"/>
        </w:r>
      </w:p>
    </w:sdtContent>
  </w:sdt>
  <w:p w:rsidR="00671F85" w:rsidRDefault="00671F8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624" w:rsidRDefault="00F45624" w:rsidP="00215B59">
      <w:pPr>
        <w:spacing w:after="0" w:line="240" w:lineRule="auto"/>
      </w:pPr>
      <w:r>
        <w:separator/>
      </w:r>
    </w:p>
  </w:footnote>
  <w:footnote w:type="continuationSeparator" w:id="0">
    <w:p w:rsidR="00F45624" w:rsidRDefault="00F45624" w:rsidP="00215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0E37"/>
    <w:multiLevelType w:val="hybridMultilevel"/>
    <w:tmpl w:val="01B61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F54F9"/>
    <w:multiLevelType w:val="hybridMultilevel"/>
    <w:tmpl w:val="332202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32EC3"/>
    <w:multiLevelType w:val="hybridMultilevel"/>
    <w:tmpl w:val="A96C28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C5618"/>
    <w:multiLevelType w:val="hybridMultilevel"/>
    <w:tmpl w:val="1E447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56682"/>
    <w:multiLevelType w:val="hybridMultilevel"/>
    <w:tmpl w:val="B7C44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373CE"/>
    <w:multiLevelType w:val="hybridMultilevel"/>
    <w:tmpl w:val="9604A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B59C2"/>
    <w:multiLevelType w:val="hybridMultilevel"/>
    <w:tmpl w:val="79A42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8D114E"/>
    <w:multiLevelType w:val="hybridMultilevel"/>
    <w:tmpl w:val="AD7E6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4A16E8"/>
    <w:multiLevelType w:val="hybridMultilevel"/>
    <w:tmpl w:val="D4123E8A"/>
    <w:lvl w:ilvl="0" w:tplc="B956BAE4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D416CF4"/>
    <w:multiLevelType w:val="hybridMultilevel"/>
    <w:tmpl w:val="3852F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EB6001"/>
    <w:multiLevelType w:val="hybridMultilevel"/>
    <w:tmpl w:val="C616D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1090BD9"/>
    <w:multiLevelType w:val="hybridMultilevel"/>
    <w:tmpl w:val="64963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810036"/>
    <w:multiLevelType w:val="hybridMultilevel"/>
    <w:tmpl w:val="ABE2A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8F3127"/>
    <w:multiLevelType w:val="hybridMultilevel"/>
    <w:tmpl w:val="A25AEE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D1BD1"/>
    <w:multiLevelType w:val="hybridMultilevel"/>
    <w:tmpl w:val="C3227B9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2D537437"/>
    <w:multiLevelType w:val="hybridMultilevel"/>
    <w:tmpl w:val="7A5A2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D51F7D"/>
    <w:multiLevelType w:val="hybridMultilevel"/>
    <w:tmpl w:val="8EE8E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8424E1"/>
    <w:multiLevelType w:val="hybridMultilevel"/>
    <w:tmpl w:val="B2FCE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35018A"/>
    <w:multiLevelType w:val="hybridMultilevel"/>
    <w:tmpl w:val="8E28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B25410"/>
    <w:multiLevelType w:val="hybridMultilevel"/>
    <w:tmpl w:val="413AC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4B0078"/>
    <w:multiLevelType w:val="hybridMultilevel"/>
    <w:tmpl w:val="4A447A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D30AE"/>
    <w:multiLevelType w:val="hybridMultilevel"/>
    <w:tmpl w:val="A6467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0945AA"/>
    <w:multiLevelType w:val="hybridMultilevel"/>
    <w:tmpl w:val="9028B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A4429C"/>
    <w:multiLevelType w:val="hybridMultilevel"/>
    <w:tmpl w:val="7A56B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D9096E"/>
    <w:multiLevelType w:val="hybridMultilevel"/>
    <w:tmpl w:val="ECC6F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132E9D"/>
    <w:multiLevelType w:val="hybridMultilevel"/>
    <w:tmpl w:val="D0C468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0A2425"/>
    <w:multiLevelType w:val="hybridMultilevel"/>
    <w:tmpl w:val="3B327B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3B5A4B"/>
    <w:multiLevelType w:val="hybridMultilevel"/>
    <w:tmpl w:val="952AF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1449A7"/>
    <w:multiLevelType w:val="hybridMultilevel"/>
    <w:tmpl w:val="C0F4F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A255BA"/>
    <w:multiLevelType w:val="hybridMultilevel"/>
    <w:tmpl w:val="296C6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70108D"/>
    <w:multiLevelType w:val="hybridMultilevel"/>
    <w:tmpl w:val="6F22C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052D7D"/>
    <w:multiLevelType w:val="hybridMultilevel"/>
    <w:tmpl w:val="7F485B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E1795D"/>
    <w:multiLevelType w:val="hybridMultilevel"/>
    <w:tmpl w:val="8838360A"/>
    <w:lvl w:ilvl="0" w:tplc="0419000B">
      <w:start w:val="1"/>
      <w:numFmt w:val="bullet"/>
      <w:lvlText w:val=""/>
      <w:lvlJc w:val="left"/>
      <w:pPr>
        <w:tabs>
          <w:tab w:val="num" w:pos="1004"/>
        </w:tabs>
        <w:ind w:left="0" w:firstLine="72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A44863"/>
    <w:multiLevelType w:val="hybridMultilevel"/>
    <w:tmpl w:val="688AF16A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4">
    <w:nsid w:val="6EBA210C"/>
    <w:multiLevelType w:val="hybridMultilevel"/>
    <w:tmpl w:val="991415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0C21B50"/>
    <w:multiLevelType w:val="hybridMultilevel"/>
    <w:tmpl w:val="71BCDA4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3C94597"/>
    <w:multiLevelType w:val="hybridMultilevel"/>
    <w:tmpl w:val="D506C7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DF50AB"/>
    <w:multiLevelType w:val="hybridMultilevel"/>
    <w:tmpl w:val="F9CEF2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E76ADF"/>
    <w:multiLevelType w:val="hybridMultilevel"/>
    <w:tmpl w:val="E6AE6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9E5439"/>
    <w:multiLevelType w:val="hybridMultilevel"/>
    <w:tmpl w:val="B3CAB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7"/>
  </w:num>
  <w:num w:numId="3">
    <w:abstractNumId w:val="35"/>
  </w:num>
  <w:num w:numId="4">
    <w:abstractNumId w:val="19"/>
  </w:num>
  <w:num w:numId="5">
    <w:abstractNumId w:val="15"/>
  </w:num>
  <w:num w:numId="6">
    <w:abstractNumId w:val="31"/>
  </w:num>
  <w:num w:numId="7">
    <w:abstractNumId w:val="3"/>
  </w:num>
  <w:num w:numId="8">
    <w:abstractNumId w:val="36"/>
  </w:num>
  <w:num w:numId="9">
    <w:abstractNumId w:val="26"/>
  </w:num>
  <w:num w:numId="10">
    <w:abstractNumId w:val="20"/>
  </w:num>
  <w:num w:numId="11">
    <w:abstractNumId w:val="1"/>
  </w:num>
  <w:num w:numId="12">
    <w:abstractNumId w:val="2"/>
  </w:num>
  <w:num w:numId="13">
    <w:abstractNumId w:val="37"/>
  </w:num>
  <w:num w:numId="14">
    <w:abstractNumId w:val="14"/>
  </w:num>
  <w:num w:numId="15">
    <w:abstractNumId w:val="25"/>
  </w:num>
  <w:num w:numId="16">
    <w:abstractNumId w:val="32"/>
  </w:num>
  <w:num w:numId="17">
    <w:abstractNumId w:val="12"/>
  </w:num>
  <w:num w:numId="18">
    <w:abstractNumId w:val="13"/>
  </w:num>
  <w:num w:numId="19">
    <w:abstractNumId w:val="39"/>
  </w:num>
  <w:num w:numId="20">
    <w:abstractNumId w:val="16"/>
  </w:num>
  <w:num w:numId="21">
    <w:abstractNumId w:val="0"/>
  </w:num>
  <w:num w:numId="22">
    <w:abstractNumId w:val="22"/>
  </w:num>
  <w:num w:numId="23">
    <w:abstractNumId w:val="4"/>
  </w:num>
  <w:num w:numId="24">
    <w:abstractNumId w:val="9"/>
  </w:num>
  <w:num w:numId="25">
    <w:abstractNumId w:val="38"/>
  </w:num>
  <w:num w:numId="26">
    <w:abstractNumId w:val="27"/>
  </w:num>
  <w:num w:numId="27">
    <w:abstractNumId w:val="24"/>
  </w:num>
  <w:num w:numId="28">
    <w:abstractNumId w:val="33"/>
  </w:num>
  <w:num w:numId="29">
    <w:abstractNumId w:val="29"/>
  </w:num>
  <w:num w:numId="30">
    <w:abstractNumId w:val="11"/>
  </w:num>
  <w:num w:numId="31">
    <w:abstractNumId w:val="30"/>
  </w:num>
  <w:num w:numId="32">
    <w:abstractNumId w:val="28"/>
  </w:num>
  <w:num w:numId="33">
    <w:abstractNumId w:val="7"/>
  </w:num>
  <w:num w:numId="34">
    <w:abstractNumId w:val="34"/>
  </w:num>
  <w:num w:numId="35">
    <w:abstractNumId w:val="6"/>
  </w:num>
  <w:num w:numId="36">
    <w:abstractNumId w:val="8"/>
  </w:num>
  <w:num w:numId="37">
    <w:abstractNumId w:val="23"/>
  </w:num>
  <w:num w:numId="38">
    <w:abstractNumId w:val="10"/>
  </w:num>
  <w:num w:numId="39">
    <w:abstractNumId w:val="21"/>
  </w:num>
  <w:num w:numId="40">
    <w:abstractNumId w:val="18"/>
  </w:num>
  <w:num w:numId="4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59"/>
    <w:rsid w:val="00010FFE"/>
    <w:rsid w:val="00215B59"/>
    <w:rsid w:val="00263029"/>
    <w:rsid w:val="0029536C"/>
    <w:rsid w:val="002D7FCE"/>
    <w:rsid w:val="00363C6C"/>
    <w:rsid w:val="00503475"/>
    <w:rsid w:val="00557341"/>
    <w:rsid w:val="00560A6E"/>
    <w:rsid w:val="00630159"/>
    <w:rsid w:val="00671F85"/>
    <w:rsid w:val="00840BB5"/>
    <w:rsid w:val="009E72C1"/>
    <w:rsid w:val="00A215DF"/>
    <w:rsid w:val="00B85CE1"/>
    <w:rsid w:val="00BB53CA"/>
    <w:rsid w:val="00DE63FC"/>
    <w:rsid w:val="00E06E6C"/>
    <w:rsid w:val="00E158E6"/>
    <w:rsid w:val="00E97E83"/>
    <w:rsid w:val="00EB5FC7"/>
    <w:rsid w:val="00F45624"/>
    <w:rsid w:val="00FE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8E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71F85"/>
  </w:style>
  <w:style w:type="table" w:styleId="a4">
    <w:name w:val="Table Grid"/>
    <w:basedOn w:val="a1"/>
    <w:uiPriority w:val="59"/>
    <w:rsid w:val="00671F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671F8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71F8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671F8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71F8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671F85"/>
    <w:rPr>
      <w:rFonts w:ascii="Calibri" w:eastAsia="Calibri" w:hAnsi="Calibri" w:cs="Times New Roman"/>
    </w:rPr>
  </w:style>
  <w:style w:type="paragraph" w:customStyle="1" w:styleId="10">
    <w:name w:val="Без интервала1"/>
    <w:next w:val="aa"/>
    <w:link w:val="ab"/>
    <w:uiPriority w:val="1"/>
    <w:qFormat/>
    <w:rsid w:val="00671F85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Без интервала Знак"/>
    <w:basedOn w:val="a0"/>
    <w:link w:val="10"/>
    <w:uiPriority w:val="1"/>
    <w:rsid w:val="00671F85"/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7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F85"/>
    <w:rPr>
      <w:rFonts w:ascii="Tahoma" w:hAnsi="Tahoma" w:cs="Tahoma"/>
      <w:sz w:val="16"/>
      <w:szCs w:val="16"/>
    </w:rPr>
  </w:style>
  <w:style w:type="character" w:styleId="ae">
    <w:name w:val="Strong"/>
    <w:basedOn w:val="a0"/>
    <w:qFormat/>
    <w:rsid w:val="00671F85"/>
    <w:rPr>
      <w:b/>
      <w:bCs/>
    </w:rPr>
  </w:style>
  <w:style w:type="paragraph" w:styleId="aa">
    <w:name w:val="No Spacing"/>
    <w:uiPriority w:val="1"/>
    <w:qFormat/>
    <w:rsid w:val="00671F8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8E6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71F85"/>
  </w:style>
  <w:style w:type="table" w:styleId="a4">
    <w:name w:val="Table Grid"/>
    <w:basedOn w:val="a1"/>
    <w:uiPriority w:val="59"/>
    <w:rsid w:val="00671F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671F85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71F8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671F8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71F8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671F85"/>
    <w:rPr>
      <w:rFonts w:ascii="Calibri" w:eastAsia="Calibri" w:hAnsi="Calibri" w:cs="Times New Roman"/>
    </w:rPr>
  </w:style>
  <w:style w:type="paragraph" w:customStyle="1" w:styleId="10">
    <w:name w:val="Без интервала1"/>
    <w:next w:val="aa"/>
    <w:link w:val="ab"/>
    <w:uiPriority w:val="1"/>
    <w:qFormat/>
    <w:rsid w:val="00671F85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Без интервала Знак"/>
    <w:basedOn w:val="a0"/>
    <w:link w:val="10"/>
    <w:uiPriority w:val="1"/>
    <w:rsid w:val="00671F85"/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7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1F85"/>
    <w:rPr>
      <w:rFonts w:ascii="Tahoma" w:hAnsi="Tahoma" w:cs="Tahoma"/>
      <w:sz w:val="16"/>
      <w:szCs w:val="16"/>
    </w:rPr>
  </w:style>
  <w:style w:type="character" w:styleId="ae">
    <w:name w:val="Strong"/>
    <w:basedOn w:val="a0"/>
    <w:qFormat/>
    <w:rsid w:val="00671F85"/>
    <w:rPr>
      <w:b/>
      <w:bCs/>
    </w:rPr>
  </w:style>
  <w:style w:type="paragraph" w:styleId="aa">
    <w:name w:val="No Spacing"/>
    <w:uiPriority w:val="1"/>
    <w:qFormat/>
    <w:rsid w:val="00671F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Пользователь</cp:lastModifiedBy>
  <cp:revision>18</cp:revision>
  <dcterms:created xsi:type="dcterms:W3CDTF">2016-09-16T08:11:00Z</dcterms:created>
  <dcterms:modified xsi:type="dcterms:W3CDTF">2020-04-20T07:22:00Z</dcterms:modified>
</cp:coreProperties>
</file>